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E2361" w14:textId="77777777" w:rsidR="00EB7470" w:rsidRDefault="00EB7470"/>
    <w:tbl>
      <w:tblPr>
        <w:tblStyle w:val="Tabel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F0F79" w:rsidRPr="008F0F79" w14:paraId="0141B331" w14:textId="77777777" w:rsidTr="008F0F79">
        <w:trPr>
          <w:trHeight w:val="1770"/>
        </w:trPr>
        <w:tc>
          <w:tcPr>
            <w:tcW w:w="2410" w:type="dxa"/>
          </w:tcPr>
          <w:p w14:paraId="65D01D39" w14:textId="15C048FA" w:rsidR="00EB7470" w:rsidRDefault="008E66C2" w:rsidP="00D33F18">
            <w:pPr>
              <w:ind w:left="-284" w:firstLine="284"/>
              <w:jc w:val="center"/>
            </w:pPr>
            <w:r w:rsidRPr="008E66C2">
              <w:rPr>
                <w:noProof/>
              </w:rPr>
              <w:drawing>
                <wp:inline distT="0" distB="0" distL="0" distR="0" wp14:anchorId="0CBC6C26" wp14:editId="0A2F5E26">
                  <wp:extent cx="1309032" cy="905933"/>
                  <wp:effectExtent l="0" t="0" r="0" b="0"/>
                  <wp:docPr id="10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663" cy="908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14:paraId="7D516305" w14:textId="28B7B32F" w:rsidR="008F0F79" w:rsidRPr="000F22B6" w:rsidRDefault="008F0F79" w:rsidP="008F0F79">
            <w:pPr>
              <w:pStyle w:val="Kop1"/>
              <w:tabs>
                <w:tab w:val="left" w:pos="8820"/>
              </w:tabs>
              <w:ind w:left="34" w:right="136" w:firstLine="0"/>
              <w:jc w:val="center"/>
              <w:rPr>
                <w:bCs/>
                <w:color w:val="FF0000"/>
                <w:sz w:val="36"/>
                <w:szCs w:val="24"/>
              </w:rPr>
            </w:pPr>
            <w:r w:rsidRPr="000F22B6">
              <w:rPr>
                <w:bCs/>
                <w:color w:val="FF0000"/>
                <w:sz w:val="36"/>
                <w:szCs w:val="24"/>
              </w:rPr>
              <w:t xml:space="preserve">EBF </w:t>
            </w:r>
            <w:proofErr w:type="spellStart"/>
            <w:r w:rsidRPr="000F22B6">
              <w:rPr>
                <w:bCs/>
                <w:color w:val="FF0000"/>
                <w:sz w:val="36"/>
                <w:szCs w:val="24"/>
              </w:rPr>
              <w:t>Cyberconnect</w:t>
            </w:r>
            <w:proofErr w:type="spellEnd"/>
            <w:r w:rsidRPr="000F22B6">
              <w:rPr>
                <w:bCs/>
                <w:color w:val="FF0000"/>
                <w:sz w:val="36"/>
                <w:szCs w:val="24"/>
              </w:rPr>
              <w:t xml:space="preserve"> Events</w:t>
            </w:r>
          </w:p>
          <w:p w14:paraId="3650A650" w14:textId="77777777" w:rsidR="008F0F79" w:rsidRPr="000F22B6" w:rsidRDefault="008F0F79" w:rsidP="008F0F79">
            <w:pPr>
              <w:pStyle w:val="Plattetekst"/>
              <w:ind w:right="442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lang w:val="en-GB" w:eastAsia="en-GB"/>
              </w:rPr>
            </w:pPr>
            <w:r w:rsidRPr="000F22B6">
              <w:rPr>
                <w:rFonts w:ascii="Arial" w:hAnsi="Arial" w:cs="Arial"/>
                <w:b/>
                <w:bCs/>
                <w:color w:val="FF0000"/>
                <w:sz w:val="28"/>
                <w:lang w:val="en-GB" w:eastAsia="en-GB"/>
              </w:rPr>
              <w:t xml:space="preserve">Focus Workshop    </w:t>
            </w:r>
          </w:p>
          <w:p w14:paraId="4F090954" w14:textId="77777777" w:rsidR="008F0F79" w:rsidRPr="007F2E41" w:rsidRDefault="008F0F79" w:rsidP="008F0F79">
            <w:pPr>
              <w:pStyle w:val="Plattetekst"/>
              <w:ind w:right="442"/>
              <w:jc w:val="center"/>
              <w:rPr>
                <w:rFonts w:ascii="Arial" w:hAnsi="Arial" w:cs="Arial"/>
                <w:b/>
                <w:bCs/>
                <w:color w:val="FF0000"/>
                <w:sz w:val="32"/>
                <w:szCs w:val="28"/>
                <w:lang w:val="en-GB" w:eastAsia="en-GB"/>
              </w:rPr>
            </w:pPr>
            <w:r w:rsidRPr="00145847">
              <w:rPr>
                <w:rFonts w:ascii="Arial" w:hAnsi="Arial" w:cs="Arial"/>
                <w:b/>
                <w:bCs/>
                <w:color w:val="FF0000"/>
                <w:sz w:val="32"/>
                <w:szCs w:val="28"/>
                <w:highlight w:val="yellow"/>
                <w:lang w:val="en-GB" w:eastAsia="en-GB"/>
              </w:rPr>
              <w:t>Context of Use: Case Studies Dissected</w:t>
            </w:r>
          </w:p>
          <w:p w14:paraId="4E9615C6" w14:textId="77727636" w:rsidR="00F9586C" w:rsidRPr="000F22B6" w:rsidRDefault="00830F0B" w:rsidP="000F22B6">
            <w:pPr>
              <w:spacing w:after="0"/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Helvetica" w:hAnsi="Helvetica" w:cs="Arial"/>
                <w:color w:val="2D5AB4"/>
                <w:sz w:val="18"/>
                <w:szCs w:val="18"/>
                <w:lang w:val="en-GB"/>
              </w:rPr>
              <w:t> </w:t>
            </w:r>
          </w:p>
          <w:p w14:paraId="618A0F8A" w14:textId="5D8331A5" w:rsidR="00830F0B" w:rsidRPr="000F22B6" w:rsidRDefault="000F22B6" w:rsidP="000F22B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2D5AB4"/>
                <w:szCs w:val="32"/>
                <w:lang w:val="en-GB"/>
              </w:rPr>
            </w:pPr>
            <w:r>
              <w:rPr>
                <w:rFonts w:ascii="Arial" w:hAnsi="Arial" w:cs="Arial"/>
                <w:bCs/>
                <w:color w:val="2D5AB4"/>
                <w:szCs w:val="32"/>
                <w:lang w:val="en-GB"/>
              </w:rPr>
              <w:t xml:space="preserve">In </w:t>
            </w:r>
            <w:r w:rsidR="008F0F79" w:rsidRPr="008F0F79">
              <w:rPr>
                <w:rFonts w:ascii="Arial" w:hAnsi="Arial" w:cs="Arial"/>
                <w:bCs/>
                <w:color w:val="2D5AB4"/>
                <w:szCs w:val="32"/>
                <w:lang w:val="en-GB"/>
              </w:rPr>
              <w:t>Cyberspace</w:t>
            </w:r>
            <w:r>
              <w:rPr>
                <w:rFonts w:ascii="Arial" w:hAnsi="Arial" w:cs="Arial"/>
                <w:bCs/>
                <w:color w:val="2D5AB4"/>
                <w:szCs w:val="32"/>
                <w:lang w:val="en-GB"/>
              </w:rPr>
              <w:t xml:space="preserve">. -  </w:t>
            </w:r>
            <w:r w:rsidR="008F0F79" w:rsidRPr="008F0F79">
              <w:rPr>
                <w:rFonts w:ascii="Helvetica" w:hAnsi="Helvetica" w:cs="Arial"/>
                <w:b/>
                <w:bCs/>
                <w:color w:val="2D5AB4"/>
                <w:lang w:val="en-GB"/>
              </w:rPr>
              <w:t>27-28 April</w:t>
            </w:r>
            <w:r w:rsidR="00830F0B" w:rsidRPr="008F0F79">
              <w:rPr>
                <w:rFonts w:ascii="Helvetica" w:hAnsi="Helvetica" w:cs="Arial"/>
                <w:b/>
                <w:bCs/>
                <w:color w:val="2D5AB4"/>
                <w:lang w:val="en-GB"/>
              </w:rPr>
              <w:t xml:space="preserve"> 202</w:t>
            </w:r>
            <w:r w:rsidR="008F0F79">
              <w:rPr>
                <w:rFonts w:ascii="Helvetica" w:hAnsi="Helvetica" w:cs="Arial"/>
                <w:b/>
                <w:bCs/>
                <w:color w:val="2D5AB4"/>
                <w:lang w:val="en-GB"/>
              </w:rPr>
              <w:t>1</w:t>
            </w:r>
          </w:p>
          <w:p w14:paraId="636DAAE3" w14:textId="4ADAE86B" w:rsidR="00EB7470" w:rsidRPr="0037667C" w:rsidRDefault="00EB7470" w:rsidP="008E66C2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24"/>
                <w:szCs w:val="24"/>
                <w:lang w:val="en"/>
              </w:rPr>
            </w:pPr>
          </w:p>
        </w:tc>
      </w:tr>
    </w:tbl>
    <w:p w14:paraId="5E2363F5" w14:textId="5FEBE30E" w:rsidR="000F22B6" w:rsidRDefault="00F9586C" w:rsidP="000F22B6">
      <w:pPr>
        <w:jc w:val="center"/>
        <w:rPr>
          <w:b/>
          <w:sz w:val="32"/>
          <w:lang w:val="en-US"/>
        </w:rPr>
      </w:pPr>
      <w:r w:rsidRPr="00F9586C">
        <w:rPr>
          <w:b/>
          <w:sz w:val="32"/>
          <w:lang w:val="en-US"/>
        </w:rPr>
        <w:t>Application for an Oral Presentation</w:t>
      </w:r>
    </w:p>
    <w:p w14:paraId="74FA11A5" w14:textId="2D4C0EE1" w:rsidR="000F22B6" w:rsidRPr="000F22B6" w:rsidRDefault="000F22B6" w:rsidP="000F22B6">
      <w:pPr>
        <w:spacing w:after="0" w:line="240" w:lineRule="auto"/>
        <w:rPr>
          <w:rFonts w:ascii="Arial" w:hAnsi="Arial" w:cs="Arial"/>
          <w:b/>
          <w:sz w:val="21"/>
          <w:szCs w:val="21"/>
          <w:lang w:val="en-US"/>
        </w:rPr>
      </w:pPr>
      <w:r w:rsidRPr="000F22B6">
        <w:rPr>
          <w:rFonts w:ascii="Arial" w:hAnsi="Arial" w:cs="Arial"/>
          <w:b/>
          <w:sz w:val="21"/>
          <w:szCs w:val="21"/>
          <w:lang w:val="en-US"/>
        </w:rPr>
        <w:t xml:space="preserve">Guidance for presenters: </w:t>
      </w:r>
    </w:p>
    <w:p w14:paraId="59E3A9E6" w14:textId="77777777" w:rsidR="000F22B6" w:rsidRPr="000F22B6" w:rsidRDefault="000F22B6" w:rsidP="000F22B6">
      <w:pPr>
        <w:spacing w:after="0" w:line="240" w:lineRule="auto"/>
        <w:rPr>
          <w:rFonts w:ascii="Arial" w:hAnsi="Arial" w:cs="Arial"/>
          <w:b/>
          <w:sz w:val="10"/>
          <w:szCs w:val="10"/>
          <w:lang w:val="en-US"/>
        </w:rPr>
      </w:pPr>
    </w:p>
    <w:p w14:paraId="3625AC73" w14:textId="1E012744" w:rsidR="000F22B6" w:rsidRPr="000F22B6" w:rsidRDefault="000F22B6" w:rsidP="000F22B6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</w:pPr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  <w:t>We invite experts willing to share and discuss the practical advantages of a priori/continued bidirectional stakeholder interactions or, in contracts, the pitfalls of absent, late or inadequate communication.</w:t>
      </w:r>
    </w:p>
    <w:p w14:paraId="39C0BF8A" w14:textId="62793B7C" w:rsidR="000F22B6" w:rsidRPr="000F22B6" w:rsidRDefault="000F22B6" w:rsidP="000F22B6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</w:pPr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  <w:t>We are no</w:t>
      </w:r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  <w:t>t</w:t>
      </w:r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  <w:t xml:space="preserve"> </w:t>
      </w:r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  <w:t>looking</w:t>
      </w:r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  <w:t xml:space="preserve"> for technical details or general approaches but more on </w:t>
      </w:r>
      <w:r w:rsidRPr="000F22B6">
        <w:rPr>
          <w:rFonts w:ascii="Arial" w:eastAsia="Times New Roman" w:hAnsi="Arial" w:cs="Arial"/>
          <w:color w:val="000000" w:themeColor="text1"/>
          <w:sz w:val="21"/>
          <w:szCs w:val="21"/>
          <w:u w:val="single"/>
          <w:lang w:val="en-US" w:eastAsia="nl-NL"/>
        </w:rPr>
        <w:t>specific communication with stakeholder</w:t>
      </w:r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  <w:t xml:space="preserve">, content of the </w:t>
      </w:r>
      <w:proofErr w:type="spellStart"/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  <w:t>CoU</w:t>
      </w:r>
      <w:proofErr w:type="spellEnd"/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  <w:t xml:space="preserve"> information package, how this was translated into the analytical strategy and outcome.</w:t>
      </w:r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val="en-US" w:eastAsia="nl-NL"/>
        </w:rPr>
        <w:t xml:space="preserve"> Contributions could include:</w:t>
      </w:r>
    </w:p>
    <w:p w14:paraId="1BC5FF10" w14:textId="77777777" w:rsidR="000F22B6" w:rsidRPr="000F22B6" w:rsidRDefault="000F22B6" w:rsidP="000F22B6">
      <w:pPr>
        <w:pStyle w:val="Lijstalinea"/>
        <w:numPr>
          <w:ilvl w:val="0"/>
          <w:numId w:val="10"/>
        </w:numPr>
        <w:spacing w:before="0" w:beforeAutospacing="0" w:after="0" w:afterAutospacing="0"/>
        <w:ind w:left="142" w:hanging="142"/>
        <w:rPr>
          <w:rFonts w:ascii="Arial" w:eastAsia="Times New Roman" w:hAnsi="Arial" w:cs="Arial"/>
          <w:color w:val="000000" w:themeColor="text1"/>
          <w:sz w:val="21"/>
          <w:szCs w:val="21"/>
          <w:lang w:eastAsia="nl-NL"/>
        </w:rPr>
      </w:pPr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eastAsia="nl-NL"/>
        </w:rPr>
        <w:t>a case study from first contact with stakeholder up to choice of assay, validation parameter and outcome of measurements.</w:t>
      </w:r>
    </w:p>
    <w:p w14:paraId="34F16317" w14:textId="0D146042" w:rsidR="000F22B6" w:rsidRPr="000F22B6" w:rsidRDefault="000F22B6" w:rsidP="000F22B6">
      <w:pPr>
        <w:pStyle w:val="Lijstalinea"/>
        <w:numPr>
          <w:ilvl w:val="0"/>
          <w:numId w:val="10"/>
        </w:numPr>
        <w:spacing w:before="0" w:beforeAutospacing="0" w:after="0" w:afterAutospacing="0"/>
        <w:ind w:left="142" w:hanging="142"/>
        <w:rPr>
          <w:rFonts w:ascii="Arial" w:eastAsia="Times New Roman" w:hAnsi="Arial" w:cs="Arial"/>
          <w:color w:val="000000"/>
          <w:sz w:val="21"/>
          <w:szCs w:val="21"/>
          <w:lang w:eastAsia="nl-NL"/>
        </w:rPr>
      </w:pPr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eastAsia="nl-NL"/>
        </w:rPr>
        <w:t xml:space="preserve">a negative case in which you did not get details about </w:t>
      </w:r>
      <w:proofErr w:type="spellStart"/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eastAsia="nl-NL"/>
        </w:rPr>
        <w:t>CoU</w:t>
      </w:r>
      <w:proofErr w:type="spellEnd"/>
      <w:r w:rsidRPr="000F22B6">
        <w:rPr>
          <w:rFonts w:ascii="Arial" w:eastAsia="Times New Roman" w:hAnsi="Arial" w:cs="Arial"/>
          <w:color w:val="000000" w:themeColor="text1"/>
          <w:sz w:val="21"/>
          <w:szCs w:val="21"/>
          <w:lang w:eastAsia="nl-NL"/>
        </w:rPr>
        <w:t xml:space="preserve"> from the stakeholder but have to provide biomarker results and the consequences</w:t>
      </w:r>
      <w:r w:rsidRPr="000F22B6">
        <w:rPr>
          <w:rFonts w:ascii="Arial" w:eastAsia="Times New Roman" w:hAnsi="Arial" w:cs="Arial"/>
          <w:color w:val="1F497D"/>
          <w:sz w:val="21"/>
          <w:szCs w:val="21"/>
          <w:lang w:eastAsia="nl-NL"/>
        </w:rPr>
        <w:t>.</w:t>
      </w:r>
    </w:p>
    <w:p w14:paraId="61BD8B3B" w14:textId="77777777" w:rsidR="000F22B6" w:rsidRPr="000F22B6" w:rsidRDefault="000F22B6" w:rsidP="000F22B6">
      <w:pPr>
        <w:pStyle w:val="Lijstalinea"/>
        <w:numPr>
          <w:ilvl w:val="0"/>
          <w:numId w:val="10"/>
        </w:numPr>
        <w:spacing w:before="0" w:beforeAutospacing="0" w:after="0" w:afterAutospacing="0"/>
        <w:ind w:left="142" w:hanging="142"/>
        <w:rPr>
          <w:rFonts w:ascii="Arial" w:eastAsia="Times New Roman" w:hAnsi="Arial" w:cs="Arial"/>
          <w:color w:val="000000"/>
          <w:sz w:val="21"/>
          <w:szCs w:val="21"/>
          <w:lang w:eastAsia="nl-NL"/>
        </w:rPr>
      </w:pPr>
      <w:bookmarkStart w:id="0" w:name="_GoBack"/>
      <w:bookmarkEnd w:id="0"/>
    </w:p>
    <w:p w14:paraId="113974E5" w14:textId="77777777" w:rsidR="000F22B6" w:rsidRPr="000F22B6" w:rsidRDefault="000F22B6" w:rsidP="000F22B6">
      <w:pPr>
        <w:pStyle w:val="Lijstalinea"/>
        <w:spacing w:before="0" w:beforeAutospacing="0" w:after="0" w:afterAutospacing="0"/>
        <w:ind w:left="360"/>
        <w:rPr>
          <w:rFonts w:ascii="Arial" w:eastAsia="Times New Roman" w:hAnsi="Arial" w:cs="Arial"/>
          <w:color w:val="000000"/>
          <w:sz w:val="21"/>
          <w:szCs w:val="21"/>
          <w:lang w:eastAsia="nl-NL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5"/>
        <w:gridCol w:w="3425"/>
        <w:gridCol w:w="3171"/>
      </w:tblGrid>
      <w:tr w:rsidR="0015623F" w:rsidRPr="00125534" w14:paraId="1D508FB4" w14:textId="77777777" w:rsidTr="008E66C2">
        <w:trPr>
          <w:trHeight w:val="470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35DA8" w14:textId="1874B848" w:rsidR="00125534" w:rsidRPr="00292DCE" w:rsidRDefault="00F9586C" w:rsidP="00125534">
            <w:pPr>
              <w:spacing w:after="0" w:line="240" w:lineRule="auto"/>
              <w:rPr>
                <w:rFonts w:eastAsia="Times New Roman" w:cs="Calibri"/>
                <w:b/>
                <w:bCs/>
                <w:lang w:eastAsia="nl-NL"/>
              </w:rPr>
            </w:pPr>
            <w:proofErr w:type="spellStart"/>
            <w:r>
              <w:rPr>
                <w:rFonts w:eastAsia="Times New Roman" w:cs="Calibri"/>
                <w:b/>
                <w:bCs/>
                <w:lang w:eastAsia="nl-NL"/>
              </w:rPr>
              <w:t>Title</w:t>
            </w:r>
            <w:proofErr w:type="spellEnd"/>
            <w:r>
              <w:rPr>
                <w:rFonts w:eastAsia="Times New Roman" w:cs="Calibri"/>
                <w:b/>
                <w:bCs/>
                <w:lang w:eastAsia="nl-NL"/>
              </w:rPr>
              <w:t xml:space="preserve"> of </w:t>
            </w:r>
            <w:proofErr w:type="spellStart"/>
            <w:r>
              <w:rPr>
                <w:rFonts w:eastAsia="Times New Roman" w:cs="Calibri"/>
                <w:b/>
                <w:bCs/>
                <w:lang w:eastAsia="nl-NL"/>
              </w:rPr>
              <w:t>your</w:t>
            </w:r>
            <w:proofErr w:type="spellEnd"/>
            <w:r>
              <w:rPr>
                <w:rFonts w:eastAsia="Times New Roman" w:cs="Calibri"/>
                <w:b/>
                <w:bCs/>
                <w:lang w:eastAsia="nl-NL"/>
              </w:rPr>
              <w:t xml:space="preserve"> </w:t>
            </w:r>
            <w:proofErr w:type="spellStart"/>
            <w:r w:rsidR="008E66C2">
              <w:rPr>
                <w:rFonts w:eastAsia="Times New Roman" w:cs="Calibri"/>
                <w:b/>
                <w:bCs/>
                <w:lang w:eastAsia="nl-NL"/>
              </w:rPr>
              <w:t>presentation</w:t>
            </w:r>
            <w:proofErr w:type="spellEnd"/>
          </w:p>
        </w:tc>
        <w:tc>
          <w:tcPr>
            <w:tcW w:w="6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9CAAC8" w14:textId="77777777" w:rsidR="00125534" w:rsidRPr="00292DCE" w:rsidRDefault="00125534" w:rsidP="00125534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292DCE">
              <w:rPr>
                <w:rFonts w:eastAsia="Times New Roman" w:cs="Calibri"/>
                <w:lang w:eastAsia="nl-NL"/>
              </w:rPr>
              <w:t> </w:t>
            </w:r>
          </w:p>
        </w:tc>
      </w:tr>
      <w:tr w:rsidR="0015623F" w:rsidRPr="00125534" w14:paraId="625C4D1A" w14:textId="77777777" w:rsidTr="008E66C2">
        <w:trPr>
          <w:trHeight w:val="342"/>
        </w:trPr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A616" w14:textId="3DBA546F" w:rsidR="00125534" w:rsidRPr="00292DCE" w:rsidRDefault="008E66C2" w:rsidP="00125534">
            <w:pPr>
              <w:spacing w:after="0" w:line="240" w:lineRule="auto"/>
              <w:rPr>
                <w:rFonts w:eastAsia="Times New Roman" w:cs="Calibri"/>
                <w:b/>
                <w:bCs/>
                <w:lang w:eastAsia="nl-NL"/>
              </w:rPr>
            </w:pPr>
            <w:r>
              <w:rPr>
                <w:rFonts w:eastAsia="Times New Roman" w:cs="Calibri"/>
                <w:b/>
                <w:bCs/>
                <w:lang w:eastAsia="nl-NL"/>
              </w:rPr>
              <w:t>Name</w:t>
            </w:r>
            <w:r w:rsidR="00830F0B">
              <w:rPr>
                <w:rFonts w:eastAsia="Times New Roman" w:cs="Calibri"/>
                <w:b/>
                <w:bCs/>
                <w:lang w:eastAsia="nl-NL"/>
              </w:rPr>
              <w:t xml:space="preserve"> of presenter</w:t>
            </w:r>
            <w:r w:rsidR="00125534" w:rsidRPr="00292DCE">
              <w:rPr>
                <w:rFonts w:eastAsia="Times New Roman" w:cs="Calibri"/>
                <w:b/>
                <w:bCs/>
                <w:lang w:eastAsia="nl-NL"/>
              </w:rPr>
              <w:t>: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16E97" w14:textId="77777777" w:rsidR="00125534" w:rsidRPr="00292DCE" w:rsidRDefault="00125534" w:rsidP="00125534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292DCE">
              <w:rPr>
                <w:rFonts w:eastAsia="Times New Roman" w:cs="Calibri"/>
                <w:lang w:eastAsia="nl-NL"/>
              </w:rPr>
              <w:t> </w:t>
            </w:r>
          </w:p>
        </w:tc>
      </w:tr>
      <w:tr w:rsidR="0015623F" w:rsidRPr="00125534" w14:paraId="1623AEC4" w14:textId="77777777" w:rsidTr="008E66C2">
        <w:trPr>
          <w:trHeight w:val="342"/>
        </w:trPr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CBC5" w14:textId="77777777" w:rsidR="00125534" w:rsidRPr="00292DCE" w:rsidRDefault="00125534" w:rsidP="00125534">
            <w:pPr>
              <w:spacing w:after="0" w:line="240" w:lineRule="auto"/>
              <w:rPr>
                <w:rFonts w:eastAsia="Times New Roman" w:cs="Calibri"/>
                <w:b/>
                <w:bCs/>
                <w:lang w:eastAsia="nl-NL"/>
              </w:rPr>
            </w:pPr>
            <w:r w:rsidRPr="00292DCE">
              <w:rPr>
                <w:rFonts w:eastAsia="Times New Roman" w:cs="Calibri"/>
                <w:b/>
                <w:bCs/>
                <w:lang w:eastAsia="nl-NL"/>
              </w:rPr>
              <w:t>Company/organisation: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3F891" w14:textId="77777777" w:rsidR="00125534" w:rsidRPr="00292DCE" w:rsidRDefault="00125534" w:rsidP="00125534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292DCE">
              <w:rPr>
                <w:rFonts w:eastAsia="Times New Roman" w:cs="Calibri"/>
                <w:lang w:eastAsia="nl-NL"/>
              </w:rPr>
              <w:t> </w:t>
            </w:r>
          </w:p>
        </w:tc>
      </w:tr>
      <w:tr w:rsidR="0015623F" w:rsidRPr="00830F0B" w14:paraId="67642056" w14:textId="77777777" w:rsidTr="008E66C2">
        <w:trPr>
          <w:trHeight w:val="342"/>
        </w:trPr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51BE" w14:textId="1BC58B57" w:rsidR="00125534" w:rsidRPr="008E66C2" w:rsidRDefault="00125534" w:rsidP="0015623F">
            <w:pPr>
              <w:spacing w:after="0" w:line="240" w:lineRule="auto"/>
              <w:rPr>
                <w:rFonts w:eastAsia="Times New Roman" w:cs="Calibri"/>
                <w:b/>
                <w:bCs/>
                <w:lang w:val="en-US" w:eastAsia="nl-NL"/>
              </w:rPr>
            </w:pPr>
            <w:r w:rsidRPr="008E66C2">
              <w:rPr>
                <w:rFonts w:eastAsia="Times New Roman" w:cs="Calibri"/>
                <w:b/>
                <w:bCs/>
                <w:lang w:val="en-US" w:eastAsia="nl-NL"/>
              </w:rPr>
              <w:t>E</w:t>
            </w:r>
            <w:r w:rsidR="008E66C2" w:rsidRPr="008E66C2">
              <w:rPr>
                <w:rFonts w:eastAsia="Times New Roman" w:cs="Calibri"/>
                <w:b/>
                <w:bCs/>
                <w:lang w:val="en-US" w:eastAsia="nl-NL"/>
              </w:rPr>
              <w:t>-</w:t>
            </w:r>
            <w:r w:rsidRPr="008E66C2">
              <w:rPr>
                <w:rFonts w:eastAsia="Times New Roman" w:cs="Calibri"/>
                <w:b/>
                <w:bCs/>
                <w:lang w:val="en-US" w:eastAsia="nl-NL"/>
              </w:rPr>
              <w:t xml:space="preserve">mail of </w:t>
            </w:r>
            <w:r w:rsidR="0015623F" w:rsidRPr="008E66C2">
              <w:rPr>
                <w:rFonts w:eastAsia="Times New Roman" w:cs="Calibri"/>
                <w:b/>
                <w:bCs/>
                <w:lang w:val="en-US" w:eastAsia="nl-NL"/>
              </w:rPr>
              <w:t>Presenter</w:t>
            </w:r>
            <w:r w:rsidRPr="008E66C2">
              <w:rPr>
                <w:rFonts w:eastAsia="Times New Roman" w:cs="Calibri"/>
                <w:b/>
                <w:bCs/>
                <w:lang w:val="en-US" w:eastAsia="nl-NL"/>
              </w:rPr>
              <w:t>: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0DD3C" w14:textId="77777777" w:rsidR="00125534" w:rsidRPr="008E66C2" w:rsidRDefault="00125534" w:rsidP="00125534">
            <w:pPr>
              <w:spacing w:after="0" w:line="240" w:lineRule="auto"/>
              <w:rPr>
                <w:rFonts w:eastAsia="Times New Roman" w:cs="Calibri"/>
                <w:lang w:val="en-US" w:eastAsia="nl-NL"/>
              </w:rPr>
            </w:pPr>
            <w:r w:rsidRPr="008E66C2">
              <w:rPr>
                <w:rFonts w:eastAsia="Times New Roman" w:cs="Calibri"/>
                <w:lang w:val="en-US" w:eastAsia="nl-NL"/>
              </w:rPr>
              <w:t> </w:t>
            </w:r>
          </w:p>
        </w:tc>
      </w:tr>
      <w:tr w:rsidR="0015623F" w:rsidRPr="00125534" w14:paraId="11C8F5FA" w14:textId="77777777" w:rsidTr="008E66C2">
        <w:trPr>
          <w:trHeight w:val="71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95F68" w14:textId="77777777" w:rsidR="00125534" w:rsidRPr="00292DCE" w:rsidRDefault="00125534" w:rsidP="00125534">
            <w:pPr>
              <w:spacing w:after="0" w:line="240" w:lineRule="auto"/>
              <w:rPr>
                <w:rFonts w:eastAsia="Times New Roman" w:cs="Calibri"/>
                <w:b/>
                <w:bCs/>
                <w:lang w:eastAsia="nl-NL"/>
              </w:rPr>
            </w:pPr>
            <w:proofErr w:type="spellStart"/>
            <w:r w:rsidRPr="00292DCE">
              <w:rPr>
                <w:rFonts w:eastAsia="Times New Roman" w:cs="Calibri"/>
                <w:b/>
                <w:bCs/>
                <w:lang w:eastAsia="nl-NL"/>
              </w:rPr>
              <w:t>Biography</w:t>
            </w:r>
            <w:proofErr w:type="spellEnd"/>
            <w:r w:rsidRPr="00292DCE">
              <w:rPr>
                <w:rFonts w:eastAsia="Times New Roman" w:cs="Calibri"/>
                <w:b/>
                <w:bCs/>
                <w:lang w:eastAsia="nl-NL"/>
              </w:rPr>
              <w:br/>
            </w:r>
            <w:r w:rsidRPr="00292DCE">
              <w:rPr>
                <w:rFonts w:eastAsia="Times New Roman" w:cs="Calibri"/>
                <w:lang w:eastAsia="nl-NL"/>
              </w:rPr>
              <w:t xml:space="preserve">(max 150 </w:t>
            </w:r>
            <w:proofErr w:type="spellStart"/>
            <w:r w:rsidRPr="00292DCE">
              <w:rPr>
                <w:rFonts w:eastAsia="Times New Roman" w:cs="Calibri"/>
                <w:lang w:eastAsia="nl-NL"/>
              </w:rPr>
              <w:t>words</w:t>
            </w:r>
            <w:proofErr w:type="spellEnd"/>
            <w:r w:rsidRPr="00292DCE">
              <w:rPr>
                <w:rFonts w:eastAsia="Times New Roman" w:cs="Calibri"/>
                <w:lang w:eastAsia="nl-NL"/>
              </w:rPr>
              <w:t>)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4C75CF" w14:textId="77777777" w:rsidR="00F9586C" w:rsidRDefault="00F9586C" w:rsidP="00C933AC">
            <w:pPr>
              <w:tabs>
                <w:tab w:val="left" w:pos="8820"/>
              </w:tabs>
              <w:autoSpaceDE w:val="0"/>
              <w:autoSpaceDN w:val="0"/>
              <w:adjustRightInd w:val="0"/>
              <w:ind w:left="150" w:right="134"/>
              <w:jc w:val="center"/>
              <w:rPr>
                <w:rFonts w:eastAsia="Times New Roman" w:cs="Calibri"/>
                <w:lang w:eastAsia="nl-NL"/>
              </w:rPr>
            </w:pPr>
          </w:p>
          <w:p w14:paraId="406635CC" w14:textId="77777777" w:rsidR="00F9586C" w:rsidRDefault="00F9586C" w:rsidP="000F22B6">
            <w:pPr>
              <w:tabs>
                <w:tab w:val="left" w:pos="8820"/>
              </w:tabs>
              <w:autoSpaceDE w:val="0"/>
              <w:autoSpaceDN w:val="0"/>
              <w:adjustRightInd w:val="0"/>
              <w:ind w:right="134"/>
              <w:rPr>
                <w:rFonts w:eastAsia="Times New Roman" w:cs="Calibri"/>
                <w:lang w:eastAsia="nl-NL"/>
              </w:rPr>
            </w:pPr>
          </w:p>
          <w:p w14:paraId="3F0DDC4B" w14:textId="746ACDCD" w:rsidR="00F9586C" w:rsidRPr="00292DCE" w:rsidRDefault="00F9586C" w:rsidP="00C933AC">
            <w:pPr>
              <w:tabs>
                <w:tab w:val="left" w:pos="8820"/>
              </w:tabs>
              <w:autoSpaceDE w:val="0"/>
              <w:autoSpaceDN w:val="0"/>
              <w:adjustRightInd w:val="0"/>
              <w:ind w:left="150" w:right="134"/>
              <w:jc w:val="center"/>
              <w:rPr>
                <w:rFonts w:eastAsia="Times New Roman" w:cs="Calibri"/>
                <w:lang w:eastAsia="nl-NL"/>
              </w:rPr>
            </w:pPr>
          </w:p>
        </w:tc>
      </w:tr>
      <w:tr w:rsidR="0015623F" w:rsidRPr="00125534" w14:paraId="0B7AA78D" w14:textId="77777777" w:rsidTr="008E66C2">
        <w:trPr>
          <w:trHeight w:val="3703"/>
        </w:trPr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2B4B" w14:textId="77F6BEE1" w:rsidR="00125534" w:rsidRPr="00292DCE" w:rsidRDefault="00125534" w:rsidP="00125534">
            <w:pPr>
              <w:spacing w:after="0" w:line="240" w:lineRule="auto"/>
              <w:rPr>
                <w:rFonts w:eastAsia="Times New Roman" w:cs="Calibri"/>
                <w:b/>
                <w:bCs/>
                <w:lang w:eastAsia="nl-NL"/>
              </w:rPr>
            </w:pPr>
            <w:r w:rsidRPr="00292DCE">
              <w:rPr>
                <w:rFonts w:eastAsia="Times New Roman" w:cs="Calibri"/>
                <w:b/>
                <w:bCs/>
                <w:lang w:eastAsia="nl-NL"/>
              </w:rPr>
              <w:t>Abstract</w:t>
            </w:r>
            <w:r w:rsidRPr="00292DCE">
              <w:rPr>
                <w:rFonts w:eastAsia="Times New Roman" w:cs="Calibri"/>
                <w:b/>
                <w:bCs/>
                <w:lang w:eastAsia="nl-NL"/>
              </w:rPr>
              <w:br/>
            </w:r>
            <w:r w:rsidRPr="00292DCE">
              <w:rPr>
                <w:rFonts w:eastAsia="Times New Roman" w:cs="Calibri"/>
                <w:lang w:eastAsia="nl-NL"/>
              </w:rPr>
              <w:t xml:space="preserve"> (max </w:t>
            </w:r>
            <w:r w:rsidR="008E66C2">
              <w:rPr>
                <w:rFonts w:eastAsia="Times New Roman" w:cs="Calibri"/>
                <w:lang w:eastAsia="nl-NL"/>
              </w:rPr>
              <w:t>25</w:t>
            </w:r>
            <w:r w:rsidRPr="00292DCE">
              <w:rPr>
                <w:rFonts w:eastAsia="Times New Roman" w:cs="Calibri"/>
                <w:lang w:eastAsia="nl-NL"/>
              </w:rPr>
              <w:t xml:space="preserve">0 </w:t>
            </w:r>
            <w:proofErr w:type="spellStart"/>
            <w:r w:rsidRPr="00292DCE">
              <w:rPr>
                <w:rFonts w:eastAsia="Times New Roman" w:cs="Calibri"/>
                <w:lang w:eastAsia="nl-NL"/>
              </w:rPr>
              <w:t>words</w:t>
            </w:r>
            <w:proofErr w:type="spellEnd"/>
            <w:r w:rsidRPr="00292DCE">
              <w:rPr>
                <w:rFonts w:eastAsia="Times New Roman" w:cs="Calibri"/>
                <w:lang w:eastAsia="nl-NL"/>
              </w:rPr>
              <w:t>):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F6CDCE0" w14:textId="77777777" w:rsidR="00125534" w:rsidRDefault="00125534" w:rsidP="00125534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292DCE">
              <w:rPr>
                <w:rFonts w:eastAsia="Times New Roman" w:cs="Calibri"/>
                <w:lang w:eastAsia="nl-NL"/>
              </w:rPr>
              <w:t> </w:t>
            </w:r>
          </w:p>
          <w:p w14:paraId="669ECED8" w14:textId="77777777" w:rsidR="00F9586C" w:rsidRDefault="00F9586C" w:rsidP="00125534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</w:p>
          <w:p w14:paraId="39054009" w14:textId="2A776B21" w:rsidR="00F9586C" w:rsidRDefault="00F9586C" w:rsidP="00125534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</w:p>
          <w:p w14:paraId="0D36D449" w14:textId="19767B34" w:rsidR="00F9586C" w:rsidRPr="00292DCE" w:rsidRDefault="00F9586C" w:rsidP="000F22B6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</w:p>
        </w:tc>
      </w:tr>
      <w:tr w:rsidR="0015623F" w:rsidRPr="00125534" w14:paraId="18ACE28A" w14:textId="77777777" w:rsidTr="008E66C2">
        <w:trPr>
          <w:trHeight w:val="255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A7415" w14:textId="77777777" w:rsidR="00125534" w:rsidRPr="00292DCE" w:rsidRDefault="00125534" w:rsidP="00125534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43BBF" w14:textId="77777777" w:rsidR="00125534" w:rsidRPr="00292DCE" w:rsidRDefault="00125534" w:rsidP="00125534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4DA71" w14:textId="77777777" w:rsidR="00125534" w:rsidRPr="00292DCE" w:rsidRDefault="00125534" w:rsidP="00125534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</w:p>
        </w:tc>
      </w:tr>
      <w:tr w:rsidR="00125534" w:rsidRPr="000F22B6" w14:paraId="3F9A7028" w14:textId="77777777" w:rsidTr="000F22B6">
        <w:trPr>
          <w:trHeight w:val="1756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865C04" w14:textId="77777777" w:rsidR="008F0F79" w:rsidRPr="008F0F79" w:rsidRDefault="008F0F79" w:rsidP="008F0F79">
            <w:pPr>
              <w:spacing w:after="0" w:line="240" w:lineRule="auto"/>
              <w:ind w:right="147"/>
              <w:jc w:val="center"/>
              <w:rPr>
                <w:rFonts w:ascii="Arial" w:eastAsia="Times New Roman" w:hAnsi="Arial" w:cs="Arial"/>
                <w:sz w:val="8"/>
                <w:szCs w:val="8"/>
                <w:lang w:val="en-US" w:eastAsia="nl-NL"/>
              </w:rPr>
            </w:pPr>
          </w:p>
          <w:p w14:paraId="1688B59E" w14:textId="77777777" w:rsidR="008F0F79" w:rsidRDefault="008F0F79" w:rsidP="008F0F79">
            <w:pPr>
              <w:spacing w:after="0" w:line="240" w:lineRule="auto"/>
              <w:ind w:right="147"/>
              <w:jc w:val="center"/>
              <w:rPr>
                <w:rStyle w:val="Hyperlink"/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u w:val="none"/>
                <w:lang w:val="en-US" w:eastAsia="nl-NL"/>
              </w:rPr>
            </w:pPr>
            <w:r w:rsidRPr="008F0F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nl-NL"/>
              </w:rPr>
              <w:t xml:space="preserve">Completed form should be sent to: </w:t>
            </w:r>
            <w:r w:rsidRPr="008F0F79">
              <w:rPr>
                <w:rStyle w:val="Hyperlink"/>
                <w:rFonts w:ascii="Arial" w:hAnsi="Arial" w:cs="Arial"/>
                <w:b/>
                <w:bCs/>
                <w:sz w:val="20"/>
                <w:szCs w:val="20"/>
                <w:lang w:val="en-US"/>
              </w:rPr>
              <w:t>focus@e-b-f.eu</w:t>
            </w:r>
            <w:r w:rsidRPr="008F0F79">
              <w:rPr>
                <w:rStyle w:val="Hyperlink"/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val="en-US" w:eastAsia="nl-NL"/>
              </w:rPr>
              <w:t xml:space="preserve"> </w:t>
            </w:r>
            <w:r w:rsidRPr="008F0F79">
              <w:rPr>
                <w:rStyle w:val="Hyperlink"/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u w:val="none"/>
                <w:lang w:val="en-US" w:eastAsia="nl-NL"/>
              </w:rPr>
              <w:t xml:space="preserve">in Word format </w:t>
            </w:r>
          </w:p>
          <w:p w14:paraId="663AF371" w14:textId="19313F9B" w:rsidR="008F0F79" w:rsidRPr="008F0F79" w:rsidRDefault="008F0F79" w:rsidP="008F0F79">
            <w:pPr>
              <w:spacing w:after="0" w:line="240" w:lineRule="auto"/>
              <w:ind w:right="147"/>
              <w:jc w:val="center"/>
              <w:rPr>
                <w:rFonts w:ascii="Arial" w:eastAsia="Times New Roman" w:hAnsi="Arial" w:cs="Arial"/>
                <w:b/>
                <w:bCs/>
                <w:color w:val="0D0D0D" w:themeColor="text1" w:themeTint="F2"/>
                <w:sz w:val="20"/>
                <w:szCs w:val="20"/>
                <w:lang w:val="en-US" w:eastAsia="nl-NL"/>
              </w:rPr>
            </w:pPr>
            <w:r w:rsidRPr="008F0F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nl-NL"/>
              </w:rPr>
              <w:t>prior to 2</w:t>
            </w:r>
            <w:r w:rsidR="000F22B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nl-NL"/>
              </w:rPr>
              <w:t>6</w:t>
            </w:r>
            <w:r w:rsidRPr="008F0F79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val="en-US" w:eastAsia="nl-NL"/>
              </w:rPr>
              <w:t>th</w:t>
            </w:r>
            <w:r w:rsidRPr="008F0F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nl-NL"/>
              </w:rPr>
              <w:t xml:space="preserve"> of January 2021</w:t>
            </w:r>
            <w:r w:rsidRPr="008F0F79">
              <w:rPr>
                <w:rFonts w:ascii="Arial" w:hAnsi="Arial" w:cs="Arial"/>
                <w:b/>
                <w:bCs/>
                <w:color w:val="0D0D0D" w:themeColor="text1" w:themeTint="F2"/>
                <w:sz w:val="20"/>
                <w:szCs w:val="20"/>
                <w:lang w:val="en-GB"/>
              </w:rPr>
              <w:t>.</w:t>
            </w:r>
          </w:p>
          <w:p w14:paraId="0291F5D1" w14:textId="77777777" w:rsidR="008F0F79" w:rsidRPr="008F0F79" w:rsidRDefault="008F0F79" w:rsidP="008F0F79">
            <w:pPr>
              <w:pStyle w:val="Plattetekst"/>
              <w:ind w:left="154" w:right="147"/>
              <w:jc w:val="center"/>
              <w:rPr>
                <w:rFonts w:ascii="Arial" w:hAnsi="Arial" w:cs="Arial"/>
                <w:color w:val="0D0D0D" w:themeColor="text1" w:themeTint="F2"/>
                <w:sz w:val="8"/>
                <w:szCs w:val="8"/>
                <w:lang w:val="en-GB"/>
              </w:rPr>
            </w:pPr>
          </w:p>
          <w:p w14:paraId="7CF7EF18" w14:textId="5484B7F4" w:rsidR="008F0F79" w:rsidRPr="008F0F79" w:rsidRDefault="008F0F79" w:rsidP="008F0F79">
            <w:pPr>
              <w:pStyle w:val="Plattetekst"/>
              <w:ind w:left="154" w:right="147"/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18"/>
                <w:lang w:val="en-GB"/>
              </w:rPr>
            </w:pPr>
            <w:r w:rsidRPr="008F0F79">
              <w:rPr>
                <w:rFonts w:ascii="Arial" w:hAnsi="Arial" w:cs="Arial"/>
                <w:color w:val="0D0D0D" w:themeColor="text1" w:themeTint="F2"/>
                <w:sz w:val="18"/>
                <w:szCs w:val="18"/>
                <w:lang w:val="en-GB"/>
              </w:rPr>
              <w:t>Inclusion into the program will be evaluated by the organising committee and is based on its fit with the meeting goals. The workshop will have room for a maximum of 4 submitted case studies.</w:t>
            </w:r>
          </w:p>
          <w:p w14:paraId="17628E7C" w14:textId="77777777" w:rsidR="00387482" w:rsidRDefault="00387482" w:rsidP="008F0F79">
            <w:pPr>
              <w:pStyle w:val="Plattetekst"/>
              <w:ind w:left="154" w:right="147"/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18"/>
                <w:lang w:val="en-GB"/>
              </w:rPr>
            </w:pPr>
          </w:p>
          <w:p w14:paraId="33C6F4EE" w14:textId="5453369A" w:rsidR="008F0F79" w:rsidRPr="008F0F79" w:rsidRDefault="008F0F79" w:rsidP="008F0F79">
            <w:pPr>
              <w:pStyle w:val="Plattetekst"/>
              <w:ind w:left="154" w:right="147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8F0F79">
              <w:rPr>
                <w:rFonts w:ascii="Arial" w:hAnsi="Arial" w:cs="Arial"/>
                <w:color w:val="0D0D0D" w:themeColor="text1" w:themeTint="F2"/>
                <w:sz w:val="18"/>
                <w:szCs w:val="18"/>
                <w:lang w:val="en-GB"/>
              </w:rPr>
              <w:t>We will communicate acceptance of your abstract before 31JA</w:t>
            </w:r>
            <w:r w:rsidRPr="00387482">
              <w:rPr>
                <w:rFonts w:ascii="Arial" w:hAnsi="Arial" w:cs="Arial"/>
                <w:color w:val="0D0D0D" w:themeColor="text1" w:themeTint="F2"/>
                <w:sz w:val="18"/>
                <w:szCs w:val="18"/>
                <w:lang w:val="en-GB"/>
              </w:rPr>
              <w:t>N2021</w:t>
            </w:r>
          </w:p>
          <w:p w14:paraId="6DE9B447" w14:textId="77777777" w:rsidR="008F0F79" w:rsidRPr="008F0F79" w:rsidRDefault="008F0F79" w:rsidP="008F0F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nl-NL"/>
              </w:rPr>
            </w:pPr>
          </w:p>
          <w:p w14:paraId="0F976F6D" w14:textId="2BD4AC62" w:rsidR="00B5000F" w:rsidRPr="00292DCE" w:rsidRDefault="00B5000F" w:rsidP="0015623F">
            <w:pPr>
              <w:spacing w:after="0" w:line="240" w:lineRule="auto"/>
              <w:jc w:val="center"/>
              <w:rPr>
                <w:rFonts w:eastAsia="Times New Roman" w:cs="Calibri"/>
                <w:color w:val="0000FF"/>
                <w:u w:val="single"/>
                <w:lang w:val="en-US" w:eastAsia="nl-NL"/>
              </w:rPr>
            </w:pPr>
          </w:p>
        </w:tc>
      </w:tr>
    </w:tbl>
    <w:p w14:paraId="22CD73EB" w14:textId="77777777" w:rsidR="00170ECC" w:rsidRPr="0015623F" w:rsidRDefault="00170ECC" w:rsidP="00EB7470">
      <w:pPr>
        <w:rPr>
          <w:rFonts w:cs="Calibri"/>
          <w:lang w:val="en"/>
        </w:rPr>
      </w:pPr>
    </w:p>
    <w:sectPr w:rsidR="00170ECC" w:rsidRPr="0015623F" w:rsidSect="00F9586C">
      <w:pgSz w:w="11906" w:h="16838"/>
      <w:pgMar w:top="107" w:right="1440" w:bottom="1276" w:left="144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F0EB1" w14:textId="77777777" w:rsidR="00C9150B" w:rsidRDefault="00C9150B" w:rsidP="00E21190">
      <w:pPr>
        <w:spacing w:after="0" w:line="240" w:lineRule="auto"/>
      </w:pPr>
      <w:r>
        <w:separator/>
      </w:r>
    </w:p>
  </w:endnote>
  <w:endnote w:type="continuationSeparator" w:id="0">
    <w:p w14:paraId="5230B45C" w14:textId="77777777" w:rsidR="00C9150B" w:rsidRDefault="00C9150B" w:rsidP="00E2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219A0" w14:textId="77777777" w:rsidR="00C9150B" w:rsidRDefault="00C9150B" w:rsidP="00E21190">
      <w:pPr>
        <w:spacing w:after="0" w:line="240" w:lineRule="auto"/>
      </w:pPr>
      <w:r>
        <w:separator/>
      </w:r>
    </w:p>
  </w:footnote>
  <w:footnote w:type="continuationSeparator" w:id="0">
    <w:p w14:paraId="6E3565D3" w14:textId="77777777" w:rsidR="00C9150B" w:rsidRDefault="00C9150B" w:rsidP="00E21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798E4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997390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080D09"/>
    <w:multiLevelType w:val="hybridMultilevel"/>
    <w:tmpl w:val="990E1CE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F281F"/>
    <w:multiLevelType w:val="hybridMultilevel"/>
    <w:tmpl w:val="CA34D7D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1F269A"/>
    <w:multiLevelType w:val="hybridMultilevel"/>
    <w:tmpl w:val="B880B0EA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A6C045F"/>
    <w:multiLevelType w:val="hybridMultilevel"/>
    <w:tmpl w:val="8CF65726"/>
    <w:lvl w:ilvl="0" w:tplc="61B4AC4C">
      <w:numFmt w:val="bullet"/>
      <w:lvlText w:val="·"/>
      <w:lvlJc w:val="left"/>
      <w:pPr>
        <w:ind w:left="360" w:hanging="360"/>
      </w:pPr>
      <w:rPr>
        <w:rFonts w:ascii="Calibri" w:eastAsia="Times New Roman" w:hAnsi="Calibri" w:cs="Calibri" w:hint="default"/>
        <w:color w:val="1F497D"/>
        <w:sz w:val="22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29279F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4F55D64"/>
    <w:multiLevelType w:val="hybridMultilevel"/>
    <w:tmpl w:val="FC9EFADA"/>
    <w:lvl w:ilvl="0" w:tplc="61B4AC4C">
      <w:numFmt w:val="bullet"/>
      <w:lvlText w:val="·"/>
      <w:lvlJc w:val="left"/>
      <w:pPr>
        <w:ind w:left="360" w:hanging="360"/>
      </w:pPr>
      <w:rPr>
        <w:rFonts w:ascii="Calibri" w:eastAsia="Times New Roman" w:hAnsi="Calibri" w:cs="Calibri" w:hint="default"/>
        <w:color w:val="1F497D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844D7"/>
    <w:multiLevelType w:val="hybridMultilevel"/>
    <w:tmpl w:val="758E53B4"/>
    <w:lvl w:ilvl="0" w:tplc="61B4AC4C">
      <w:numFmt w:val="bullet"/>
      <w:lvlText w:val="·"/>
      <w:lvlJc w:val="left"/>
      <w:pPr>
        <w:ind w:left="360" w:hanging="360"/>
      </w:pPr>
      <w:rPr>
        <w:rFonts w:ascii="Calibri" w:eastAsia="Times New Roman" w:hAnsi="Calibri" w:cs="Calibri" w:hint="default"/>
        <w:color w:val="1F497D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5709BD"/>
    <w:multiLevelType w:val="hybridMultilevel"/>
    <w:tmpl w:val="B252A3E6"/>
    <w:lvl w:ilvl="0" w:tplc="61B4AC4C">
      <w:numFmt w:val="bullet"/>
      <w:lvlText w:val="·"/>
      <w:lvlJc w:val="left"/>
      <w:pPr>
        <w:ind w:left="360" w:hanging="360"/>
      </w:pPr>
      <w:rPr>
        <w:rFonts w:ascii="Calibri" w:eastAsia="Times New Roman" w:hAnsi="Calibri" w:cs="Calibri" w:hint="default"/>
        <w:color w:val="1F497D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7CB"/>
    <w:rsid w:val="000131B8"/>
    <w:rsid w:val="00024032"/>
    <w:rsid w:val="00032DAE"/>
    <w:rsid w:val="000D2BCB"/>
    <w:rsid w:val="000D5347"/>
    <w:rsid w:val="000E0A2E"/>
    <w:rsid w:val="000F22B6"/>
    <w:rsid w:val="00122C96"/>
    <w:rsid w:val="00125534"/>
    <w:rsid w:val="001467CB"/>
    <w:rsid w:val="0015623F"/>
    <w:rsid w:val="0016389A"/>
    <w:rsid w:val="00170ECC"/>
    <w:rsid w:val="00191A96"/>
    <w:rsid w:val="001C07F5"/>
    <w:rsid w:val="001E4190"/>
    <w:rsid w:val="001F35F4"/>
    <w:rsid w:val="002324BF"/>
    <w:rsid w:val="00251D7B"/>
    <w:rsid w:val="00292DCE"/>
    <w:rsid w:val="002A13F4"/>
    <w:rsid w:val="002B3BE3"/>
    <w:rsid w:val="002B401A"/>
    <w:rsid w:val="002F2E3C"/>
    <w:rsid w:val="002F3424"/>
    <w:rsid w:val="003166B4"/>
    <w:rsid w:val="003264CD"/>
    <w:rsid w:val="0037667C"/>
    <w:rsid w:val="00387482"/>
    <w:rsid w:val="003E205D"/>
    <w:rsid w:val="003F53BC"/>
    <w:rsid w:val="00453EEF"/>
    <w:rsid w:val="00480108"/>
    <w:rsid w:val="004C0F0F"/>
    <w:rsid w:val="004C5513"/>
    <w:rsid w:val="00544BB1"/>
    <w:rsid w:val="00563C5A"/>
    <w:rsid w:val="005A42DC"/>
    <w:rsid w:val="005D6184"/>
    <w:rsid w:val="006140A9"/>
    <w:rsid w:val="006310F0"/>
    <w:rsid w:val="00666816"/>
    <w:rsid w:val="00667CCD"/>
    <w:rsid w:val="006B3E23"/>
    <w:rsid w:val="006D0C18"/>
    <w:rsid w:val="006F492F"/>
    <w:rsid w:val="0070416C"/>
    <w:rsid w:val="00706AAE"/>
    <w:rsid w:val="00750E2E"/>
    <w:rsid w:val="0075793E"/>
    <w:rsid w:val="0076068E"/>
    <w:rsid w:val="00761E97"/>
    <w:rsid w:val="0076466F"/>
    <w:rsid w:val="007A20F8"/>
    <w:rsid w:val="007B3886"/>
    <w:rsid w:val="007F446D"/>
    <w:rsid w:val="008070DF"/>
    <w:rsid w:val="00830F0B"/>
    <w:rsid w:val="00860082"/>
    <w:rsid w:val="008639CF"/>
    <w:rsid w:val="0086781E"/>
    <w:rsid w:val="00872774"/>
    <w:rsid w:val="00893C71"/>
    <w:rsid w:val="008A1C13"/>
    <w:rsid w:val="008E66C2"/>
    <w:rsid w:val="008F0F79"/>
    <w:rsid w:val="00904128"/>
    <w:rsid w:val="009246BC"/>
    <w:rsid w:val="009269AA"/>
    <w:rsid w:val="0095295C"/>
    <w:rsid w:val="00986487"/>
    <w:rsid w:val="009C1EAC"/>
    <w:rsid w:val="00A20899"/>
    <w:rsid w:val="00AF36F8"/>
    <w:rsid w:val="00AF372F"/>
    <w:rsid w:val="00AF64E8"/>
    <w:rsid w:val="00B5000F"/>
    <w:rsid w:val="00B810A5"/>
    <w:rsid w:val="00B8276D"/>
    <w:rsid w:val="00BA15A5"/>
    <w:rsid w:val="00BB5F66"/>
    <w:rsid w:val="00BE6F84"/>
    <w:rsid w:val="00C563F8"/>
    <w:rsid w:val="00C9150B"/>
    <w:rsid w:val="00C933AC"/>
    <w:rsid w:val="00C97CDF"/>
    <w:rsid w:val="00D10403"/>
    <w:rsid w:val="00D25ACB"/>
    <w:rsid w:val="00D42908"/>
    <w:rsid w:val="00E2018F"/>
    <w:rsid w:val="00E21190"/>
    <w:rsid w:val="00E74CF2"/>
    <w:rsid w:val="00E80BA0"/>
    <w:rsid w:val="00EB7470"/>
    <w:rsid w:val="00F310CD"/>
    <w:rsid w:val="00F364F9"/>
    <w:rsid w:val="00F9586C"/>
    <w:rsid w:val="00FE7D22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19D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AF372F"/>
    <w:pPr>
      <w:spacing w:after="200" w:line="276" w:lineRule="auto"/>
    </w:pPr>
    <w:rPr>
      <w:sz w:val="22"/>
      <w:szCs w:val="22"/>
      <w:lang w:val="nl-NL"/>
    </w:rPr>
  </w:style>
  <w:style w:type="paragraph" w:styleId="Kop1">
    <w:name w:val="heading 1"/>
    <w:basedOn w:val="Standaard"/>
    <w:next w:val="Standaard"/>
    <w:link w:val="Kop1Char"/>
    <w:uiPriority w:val="99"/>
    <w:qFormat/>
    <w:locked/>
    <w:rsid w:val="00860082"/>
    <w:pPr>
      <w:keepNext/>
      <w:autoSpaceDE w:val="0"/>
      <w:autoSpaceDN w:val="0"/>
      <w:adjustRightInd w:val="0"/>
      <w:spacing w:after="0" w:line="240" w:lineRule="auto"/>
      <w:ind w:left="3600" w:firstLine="720"/>
      <w:outlineLvl w:val="0"/>
    </w:pPr>
    <w:rPr>
      <w:rFonts w:ascii="Arial" w:eastAsia="MS Mincho" w:hAnsi="Arial" w:cs="Arial"/>
      <w:b/>
      <w:sz w:val="28"/>
      <w:szCs w:val="28"/>
      <w:lang w:val="en-GB"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A1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rsid w:val="00C563F8"/>
    <w:pPr>
      <w:spacing w:after="0" w:line="240" w:lineRule="auto"/>
    </w:pPr>
    <w:rPr>
      <w:rFonts w:ascii="Tahoma" w:hAnsi="Tahoma" w:cs="Angsana New"/>
      <w:sz w:val="16"/>
      <w:szCs w:val="16"/>
      <w:lang w:val="en-US" w:eastAsia="zh-CN" w:bidi="th-TH"/>
    </w:rPr>
  </w:style>
  <w:style w:type="character" w:customStyle="1" w:styleId="BallontekstChar">
    <w:name w:val="Ballontekst Char"/>
    <w:link w:val="Ballontekst"/>
    <w:uiPriority w:val="99"/>
    <w:semiHidden/>
    <w:locked/>
    <w:rsid w:val="00C563F8"/>
    <w:rPr>
      <w:rFonts w:ascii="Tahoma" w:hAnsi="Tahoma"/>
      <w:sz w:val="16"/>
    </w:rPr>
  </w:style>
  <w:style w:type="character" w:styleId="Hyperlink">
    <w:name w:val="Hyperlink"/>
    <w:uiPriority w:val="99"/>
    <w:rsid w:val="000D2BCB"/>
    <w:rPr>
      <w:rFonts w:cs="Times New Roman"/>
      <w:color w:val="0000FF"/>
      <w:u w:val="single"/>
    </w:rPr>
  </w:style>
  <w:style w:type="paragraph" w:styleId="Normaalweb">
    <w:name w:val="Normal (Web)"/>
    <w:basedOn w:val="Standaard"/>
    <w:uiPriority w:val="99"/>
    <w:rsid w:val="000D2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GevolgdeHyperlink">
    <w:name w:val="FollowedHyperlink"/>
    <w:uiPriority w:val="99"/>
    <w:semiHidden/>
    <w:rsid w:val="00666816"/>
    <w:rPr>
      <w:rFonts w:cs="Times New Roman"/>
      <w:color w:val="800080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21190"/>
    <w:pPr>
      <w:tabs>
        <w:tab w:val="center" w:pos="4513"/>
        <w:tab w:val="right" w:pos="9026"/>
      </w:tabs>
    </w:pPr>
  </w:style>
  <w:style w:type="character" w:customStyle="1" w:styleId="KoptekstChar">
    <w:name w:val="Koptekst Char"/>
    <w:link w:val="Koptekst"/>
    <w:uiPriority w:val="99"/>
    <w:rsid w:val="00E21190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E21190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link w:val="Voettekst"/>
    <w:uiPriority w:val="99"/>
    <w:rsid w:val="00E21190"/>
    <w:rPr>
      <w:sz w:val="22"/>
      <w:szCs w:val="22"/>
      <w:lang w:eastAsia="en-US"/>
    </w:rPr>
  </w:style>
  <w:style w:type="character" w:customStyle="1" w:styleId="Kop1Char">
    <w:name w:val="Kop 1 Char"/>
    <w:link w:val="Kop1"/>
    <w:uiPriority w:val="99"/>
    <w:rsid w:val="00860082"/>
    <w:rPr>
      <w:rFonts w:ascii="Arial" w:eastAsia="MS Mincho" w:hAnsi="Arial" w:cs="Arial"/>
      <w:b/>
      <w:sz w:val="28"/>
      <w:szCs w:val="28"/>
      <w:lang w:val="en-GB" w:eastAsia="en-GB"/>
    </w:rPr>
  </w:style>
  <w:style w:type="paragraph" w:styleId="Lijstalinea">
    <w:name w:val="List Paragraph"/>
    <w:basedOn w:val="Standaard"/>
    <w:uiPriority w:val="34"/>
    <w:qFormat/>
    <w:rsid w:val="00F9586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US"/>
    </w:rPr>
  </w:style>
  <w:style w:type="character" w:styleId="Onopgelostemelding">
    <w:name w:val="Unresolved Mention"/>
    <w:basedOn w:val="Standaardalinea-lettertype"/>
    <w:uiPriority w:val="99"/>
    <w:rsid w:val="00F9586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ardalinea-lettertype"/>
    <w:rsid w:val="00830F0B"/>
  </w:style>
  <w:style w:type="paragraph" w:styleId="Plattetekst">
    <w:name w:val="Body Text"/>
    <w:basedOn w:val="Standaard"/>
    <w:link w:val="PlattetekstChar"/>
    <w:semiHidden/>
    <w:rsid w:val="008F0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PlattetekstChar">
    <w:name w:val="Platte tekst Char"/>
    <w:basedOn w:val="Standaardalinea-lettertype"/>
    <w:link w:val="Plattetekst"/>
    <w:semiHidden/>
    <w:rsid w:val="008F0F7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7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3783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73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73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3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737853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73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73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737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7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73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73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7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73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73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7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2894F-DF42-4045-B3A3-45F0AF8B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EBF Open Symposium “Less is More”</vt:lpstr>
    </vt:vector>
  </TitlesOfParts>
  <Company>Microsoft</Company>
  <LinksUpToDate>false</LinksUpToDate>
  <CharactersWithSpaces>1438</CharactersWithSpaces>
  <SharedDoc>false</SharedDoc>
  <HLinks>
    <vt:vector size="6" baseType="variant">
      <vt:variant>
        <vt:i4>131124</vt:i4>
      </vt:variant>
      <vt:variant>
        <vt:i4>0</vt:i4>
      </vt:variant>
      <vt:variant>
        <vt:i4>0</vt:i4>
      </vt:variant>
      <vt:variant>
        <vt:i4>5</vt:i4>
      </vt:variant>
      <vt:variant>
        <vt:lpwstr>mailto:open@europeanbioanalysisforum.eu?subject=Oral%20Presentation%20Submission%20by: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EBF Open Symposium “Less is More”</dc:title>
  <dc:creator>European Bioanalysis Forum</dc:creator>
  <cp:lastModifiedBy>Philip Timmerman</cp:lastModifiedBy>
  <cp:revision>4</cp:revision>
  <cp:lastPrinted>2011-02-05T15:47:00Z</cp:lastPrinted>
  <dcterms:created xsi:type="dcterms:W3CDTF">2020-11-30T15:45:00Z</dcterms:created>
  <dcterms:modified xsi:type="dcterms:W3CDTF">2020-12-18T10:32:00Z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